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9455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27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3. sz. melléklet</w:t>
      </w:r>
      <w:r w:rsidRPr="00BF4A39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</w:rPr>
        <w:t>: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pályázó nyilatkozata             </w:t>
      </w:r>
    </w:p>
    <w:p w14:paraId="42116F8C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(A pályáz</w:t>
      </w:r>
      <w:r w:rsidRPr="00BF4A39">
        <w:rPr>
          <w:rFonts w:ascii="Times New Roman" w:hAnsi="Times New Roman" w:cs="Times New Roman"/>
          <w:color w:val="000000"/>
          <w:spacing w:val="57"/>
          <w:kern w:val="1"/>
          <w:sz w:val="24"/>
          <w:szCs w:val="24"/>
        </w:rPr>
        <w:t>ó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nyilatkozat</w:t>
      </w:r>
      <w:r w:rsidRPr="00BF4A39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</w:rPr>
        <w:t>á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t a számítógépen történő kitöltés után kell kinyomtatni és aláírni.)</w:t>
      </w:r>
    </w:p>
    <w:p w14:paraId="31F132A4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D307CD2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1. természetes személy esetén</w:t>
      </w:r>
    </w:p>
    <w:p w14:paraId="18314375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4F597B3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Alulírott</w:t>
      </w:r>
    </w:p>
    <w:p w14:paraId="4CC990B5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BC1520F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spacing w:val="40"/>
          <w:kern w:val="1"/>
          <w:sz w:val="24"/>
          <w:szCs w:val="24"/>
        </w:rPr>
        <w:t>(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név)</w:t>
      </w:r>
    </w:p>
    <w:p w14:paraId="7275EF46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(lakcíme)</w:t>
      </w:r>
    </w:p>
    <w:p w14:paraId="31694AF0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(anyja születési neve)</w:t>
      </w:r>
    </w:p>
    <w:p w14:paraId="2F6CB26E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(születési helye, ideje)</w:t>
      </w:r>
    </w:p>
    <w:p w14:paraId="7805E63F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55EF93F" w14:textId="05D78CFD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6"/>
          <w:kern w:val="1"/>
          <w:sz w:val="24"/>
          <w:szCs w:val="24"/>
        </w:rPr>
        <w:t xml:space="preserve">a </w:t>
      </w:r>
      <w:r w:rsidRPr="00BF4A39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</w:rPr>
        <w:t>Kazincbarcika/tavak/2025</w:t>
      </w:r>
      <w:r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</w:rPr>
        <w:t>/2</w:t>
      </w:r>
      <w:r w:rsidRPr="00BF4A39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</w:rPr>
        <w:t xml:space="preserve">. számú 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pályázati felhívás kapcsán nyilatkozom, hogy a pályázó</w:t>
      </w:r>
    </w:p>
    <w:p w14:paraId="778CB130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B766D54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2. jogi személy esetén</w:t>
      </w:r>
    </w:p>
    <w:p w14:paraId="394D2920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02F82F8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Alulírott</w:t>
      </w:r>
    </w:p>
    <w:p w14:paraId="19C055D6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mint a(z)</w:t>
      </w:r>
    </w:p>
    <w:p w14:paraId="02A9C23F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58D93A6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36619F3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(adószám)</w:t>
      </w:r>
    </w:p>
    <w:p w14:paraId="5EFE7D88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422A6B7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(név)</w:t>
      </w:r>
    </w:p>
    <w:p w14:paraId="2062B24B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(cégnév)</w:t>
      </w:r>
    </w:p>
    <w:p w14:paraId="055EABBC" w14:textId="39486BC0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(beosztás/tisztség megnevezése)</w:t>
      </w:r>
    </w:p>
    <w:p w14:paraId="1BEEFF86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ACD824F" w14:textId="6B27AA80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törvényes képviselője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,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BF4A39">
        <w:rPr>
          <w:rFonts w:ascii="Times New Roman" w:hAnsi="Times New Roman" w:cs="Times New Roman"/>
          <w:b/>
          <w:bCs/>
          <w:color w:val="000000"/>
          <w:spacing w:val="56"/>
          <w:kern w:val="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56"/>
          <w:kern w:val="1"/>
          <w:sz w:val="24"/>
          <w:szCs w:val="24"/>
        </w:rPr>
        <w:t xml:space="preserve"> </w:t>
      </w:r>
      <w:r w:rsidRPr="00BF4A39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</w:rPr>
        <w:t>Kazincbarcika/tavak/2025</w:t>
      </w:r>
      <w:r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</w:rPr>
        <w:t>/2</w:t>
      </w:r>
      <w:r w:rsidRPr="00BF4A39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</w:rPr>
        <w:t>. számú</w:t>
      </w:r>
      <w:r w:rsidRPr="00BF4A3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pályázati felhívás kapcsán nyilatkozom, hogy a pályázó</w:t>
      </w:r>
    </w:p>
    <w:p w14:paraId="790CE73D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F10077E" w14:textId="67CCB904" w:rsidR="004F2524" w:rsidRPr="004F2524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</w:rPr>
      </w:pPr>
      <w:r w:rsidRPr="004F2524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a) </w:t>
      </w:r>
      <w:r w:rsidRPr="004F2524">
        <w:rPr>
          <w:rFonts w:ascii="Times New Roman" w:hAnsi="Times New Roman" w:cs="Times New Roman"/>
          <w:color w:val="000000"/>
          <w:kern w:val="1"/>
          <w:sz w:val="24"/>
          <w:szCs w:val="24"/>
        </w:rPr>
        <w:t>a pályázati felhívásban foglalt feltételeket elfogadja,</w:t>
      </w:r>
    </w:p>
    <w:p w14:paraId="24FC620A" w14:textId="19FC7E43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b)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a</w:t>
      </w:r>
      <w:proofErr w:type="gramEnd"/>
      <w:r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pályázat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a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2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.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sz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.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melléklet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e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szerin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t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vállal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t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szolgáltatásoka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t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é</w:t>
      </w:r>
      <w:r w:rsidRPr="00BF4A39">
        <w:rPr>
          <w:rFonts w:ascii="Times New Roman" w:eastAsia="Arial Unicode MS" w:hAnsi="Times New Roman" w:cs="Times New Roman"/>
          <w:color w:val="000000"/>
          <w:spacing w:val="59"/>
          <w:kern w:val="1"/>
          <w:sz w:val="24"/>
          <w:szCs w:val="24"/>
        </w:rPr>
        <w:t>s</w:t>
      </w:r>
      <w:r w:rsidRPr="00BF4A39">
        <w:rPr>
          <w:rFonts w:ascii="Times New Roman" w:eastAsia="Arial Unicode MS" w:hAnsi="Times New Roman" w:cs="Times New Roman"/>
          <w:color w:val="000000"/>
          <w:spacing w:val="60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kötelezettségeket</w:t>
      </w:r>
    </w:p>
    <w:p w14:paraId="0149D774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megvalósíthatóna</w:t>
      </w:r>
      <w:r w:rsidRPr="00BF4A39">
        <w:rPr>
          <w:rFonts w:ascii="Times New Roman" w:eastAsia="Arial Unicode MS" w:hAnsi="Times New Roman" w:cs="Times New Roman"/>
          <w:color w:val="000000"/>
          <w:spacing w:val="43"/>
          <w:kern w:val="1"/>
          <w:sz w:val="24"/>
          <w:szCs w:val="24"/>
        </w:rPr>
        <w:t xml:space="preserve">k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tartja</w:t>
      </w:r>
      <w:r w:rsidRPr="00BF4A39">
        <w:rPr>
          <w:rFonts w:ascii="Times New Roman" w:eastAsia="Arial Unicode MS" w:hAnsi="Times New Roman" w:cs="Times New Roman"/>
          <w:color w:val="000000"/>
          <w:spacing w:val="43"/>
          <w:kern w:val="1"/>
          <w:sz w:val="24"/>
          <w:szCs w:val="24"/>
        </w:rPr>
        <w:t xml:space="preserve">, a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megvalósításho</w:t>
      </w:r>
      <w:r w:rsidRPr="00BF4A39">
        <w:rPr>
          <w:rFonts w:ascii="Times New Roman" w:eastAsia="Arial Unicode MS" w:hAnsi="Times New Roman" w:cs="Times New Roman"/>
          <w:color w:val="000000"/>
          <w:spacing w:val="43"/>
          <w:kern w:val="1"/>
          <w:sz w:val="24"/>
          <w:szCs w:val="24"/>
        </w:rPr>
        <w:t xml:space="preserve">z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szüksége</w:t>
      </w:r>
      <w:r w:rsidRPr="00BF4A39">
        <w:rPr>
          <w:rFonts w:ascii="Times New Roman" w:eastAsia="Arial Unicode MS" w:hAnsi="Times New Roman" w:cs="Times New Roman"/>
          <w:color w:val="000000"/>
          <w:spacing w:val="43"/>
          <w:kern w:val="1"/>
          <w:sz w:val="24"/>
          <w:szCs w:val="24"/>
        </w:rPr>
        <w:t xml:space="preserve">s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helyismerettel</w:t>
      </w:r>
      <w:r w:rsidRPr="00BF4A39">
        <w:rPr>
          <w:rFonts w:ascii="Times New Roman" w:eastAsia="Arial Unicode MS" w:hAnsi="Times New Roman" w:cs="Times New Roman"/>
          <w:color w:val="000000"/>
          <w:spacing w:val="43"/>
          <w:kern w:val="1"/>
          <w:sz w:val="24"/>
          <w:szCs w:val="24"/>
        </w:rPr>
        <w:t xml:space="preserve">,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erőforrásokkal</w:t>
      </w:r>
    </w:p>
    <w:p w14:paraId="08DB2B00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rendelkezik, a szakhatósági előírásokat ismeri,</w:t>
      </w:r>
    </w:p>
    <w:p w14:paraId="5B0D58C5" w14:textId="3F08508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c)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nem áll csőd-, felszámolási vagy végelszámolási eljárás alatt, tevékenységét nem függesztette fel, vagy nem függesztették fel,</w:t>
      </w:r>
    </w:p>
    <w:p w14:paraId="2A1364A2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d) ninc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s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a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z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adózá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s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rendjérő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l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szól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ó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törvén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y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szerinti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,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6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0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napná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l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régebbe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n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lejár</w:t>
      </w:r>
      <w:r w:rsidRPr="00BF4A39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</w:rPr>
        <w:t>t</w:t>
      </w:r>
      <w:r w:rsidRPr="00BF4A39">
        <w:rPr>
          <w:rFonts w:ascii="Times New Roman" w:eastAsia="Arial Unicode MS" w:hAnsi="Times New Roman" w:cs="Times New Roman"/>
          <w:color w:val="000000"/>
          <w:spacing w:val="13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esedékességű</w:t>
      </w:r>
    </w:p>
    <w:p w14:paraId="45085BAA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köztartozása,</w:t>
      </w:r>
    </w:p>
    <w:p w14:paraId="6CB1672A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e) </w:t>
      </w:r>
      <w:proofErr w:type="spellStart"/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a</w:t>
      </w:r>
      <w:r w:rsidRPr="00BF4A39">
        <w:rPr>
          <w:rFonts w:ascii="Times New Roman" w:eastAsia="Arial Unicode MS" w:hAnsi="Times New Roman" w:cs="Times New Roman"/>
          <w:color w:val="000000"/>
          <w:spacing w:val="55"/>
          <w:kern w:val="1"/>
          <w:sz w:val="24"/>
          <w:szCs w:val="24"/>
        </w:rPr>
        <w:t>z</w:t>
      </w:r>
      <w:r w:rsidRPr="00BF4A39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</w:rPr>
        <w:t>Nvt</w:t>
      </w:r>
      <w:proofErr w:type="spellEnd"/>
      <w:r w:rsidRPr="00BF4A39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</w:rPr>
        <w:t>. 3. § (1) bekezdés 1. pontj</w:t>
      </w:r>
      <w:r w:rsidRPr="00BF4A39">
        <w:rPr>
          <w:rFonts w:ascii="Times New Roman" w:eastAsia="Arial Unicode MS" w:hAnsi="Times New Roman" w:cs="Times New Roman"/>
          <w:i/>
          <w:iCs/>
          <w:color w:val="000000"/>
          <w:spacing w:val="1"/>
          <w:kern w:val="1"/>
          <w:sz w:val="24"/>
          <w:szCs w:val="24"/>
        </w:rPr>
        <w:t>a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szerinti átlátható szervezetnek minősül,</w:t>
      </w:r>
    </w:p>
    <w:p w14:paraId="6CCFB15D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a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pályázóna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k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vag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y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anna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k a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gazdaság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i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társaságnak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,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amelybe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n a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pályáz</w:t>
      </w:r>
      <w:r w:rsidRPr="00BF4A39">
        <w:rPr>
          <w:rFonts w:ascii="Times New Roman" w:eastAsia="Arial Unicode MS" w:hAnsi="Times New Roman" w:cs="Times New Roman"/>
          <w:color w:val="000000"/>
          <w:spacing w:val="50"/>
          <w:kern w:val="1"/>
          <w:sz w:val="24"/>
          <w:szCs w:val="24"/>
        </w:rPr>
        <w:t xml:space="preserve">ó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többségi</w:t>
      </w:r>
    </w:p>
    <w:p w14:paraId="76D42768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befolyássa</w:t>
      </w:r>
      <w:r w:rsidRPr="00BF4A39">
        <w:rPr>
          <w:rFonts w:ascii="Times New Roman" w:eastAsia="Arial Unicode MS" w:hAnsi="Times New Roman" w:cs="Times New Roman"/>
          <w:color w:val="000000"/>
          <w:spacing w:val="30"/>
          <w:kern w:val="1"/>
          <w:sz w:val="24"/>
          <w:szCs w:val="24"/>
        </w:rPr>
        <w:t>l</w:t>
      </w:r>
      <w:r w:rsidRPr="00BF4A39">
        <w:rPr>
          <w:rFonts w:ascii="Times New Roman" w:eastAsia="Arial Unicode MS" w:hAnsi="Times New Roman" w:cs="Times New Roman"/>
          <w:color w:val="000000"/>
          <w:spacing w:val="31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rendelkezik</w:t>
      </w:r>
      <w:r w:rsidRPr="00BF4A39">
        <w:rPr>
          <w:rFonts w:ascii="Times New Roman" w:eastAsia="Arial Unicode MS" w:hAnsi="Times New Roman" w:cs="Times New Roman"/>
          <w:color w:val="000000"/>
          <w:spacing w:val="30"/>
          <w:kern w:val="1"/>
          <w:sz w:val="24"/>
          <w:szCs w:val="24"/>
        </w:rPr>
        <w:t>,</w:t>
      </w:r>
      <w:r w:rsidRPr="00BF4A39">
        <w:rPr>
          <w:rFonts w:ascii="Times New Roman" w:eastAsia="Arial Unicode MS" w:hAnsi="Times New Roman" w:cs="Times New Roman"/>
          <w:color w:val="000000"/>
          <w:spacing w:val="31"/>
          <w:kern w:val="1"/>
          <w:sz w:val="24"/>
          <w:szCs w:val="24"/>
        </w:rPr>
        <w:t xml:space="preserve"> </w:t>
      </w:r>
      <w:r w:rsidRPr="00BF4A39">
        <w:rPr>
          <w:rFonts w:ascii="Times New Roman" w:eastAsia="Arial Unicode MS" w:hAnsi="Times New Roman" w:cs="Times New Roman"/>
          <w:color w:val="000000"/>
          <w:spacing w:val="30"/>
          <w:kern w:val="1"/>
          <w:sz w:val="24"/>
          <w:szCs w:val="24"/>
        </w:rPr>
        <w:t>Kazincbarcika Város Önkormányzatával</w:t>
      </w: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szemben 120 napot meghaladó, lejárt tartozása nincs.</w:t>
      </w:r>
    </w:p>
    <w:p w14:paraId="43F8ACE7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</w:p>
    <w:p w14:paraId="360DF7F4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</w:p>
    <w:p w14:paraId="50EE23E8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Kelt: _____________________________________</w:t>
      </w:r>
    </w:p>
    <w:p w14:paraId="5AE45412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</w:p>
    <w:p w14:paraId="047A19C0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</w:p>
    <w:p w14:paraId="5B3A7ABE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…………………………………………………….</w:t>
      </w:r>
    </w:p>
    <w:p w14:paraId="6D83BA5D" w14:textId="77777777" w:rsidR="004F2524" w:rsidRPr="00BF4A39" w:rsidRDefault="004F2524" w:rsidP="004F2524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pályázó (cégszerű) aláírása</w:t>
      </w:r>
    </w:p>
    <w:p w14:paraId="12CAD559" w14:textId="77777777" w:rsidR="00AF62EB" w:rsidRDefault="00AF62EB"/>
    <w:sectPr w:rsidR="00AF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551AF"/>
    <w:multiLevelType w:val="hybridMultilevel"/>
    <w:tmpl w:val="C4D00BE2"/>
    <w:lvl w:ilvl="0" w:tplc="FE54A81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1255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24"/>
    <w:rsid w:val="004F2524"/>
    <w:rsid w:val="00536760"/>
    <w:rsid w:val="00AF62EB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415EF"/>
  <w15:chartTrackingRefBased/>
  <w15:docId w15:val="{5A717BD4-8A9A-4445-84C9-40EB14FD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2524"/>
    <w:pPr>
      <w:spacing w:line="259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F25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25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25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25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25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252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252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252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252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2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2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252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252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25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25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25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25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2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F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252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F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252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F25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252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F252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2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252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2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Halász</dc:creator>
  <cp:keywords/>
  <dc:description/>
  <cp:lastModifiedBy>Erika Halász</cp:lastModifiedBy>
  <cp:revision>1</cp:revision>
  <dcterms:created xsi:type="dcterms:W3CDTF">2025-02-28T13:46:00Z</dcterms:created>
  <dcterms:modified xsi:type="dcterms:W3CDTF">2025-02-28T13:50:00Z</dcterms:modified>
</cp:coreProperties>
</file>